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395" w:rsidRPr="007E4395" w:rsidRDefault="007E4395" w:rsidP="007E4395">
      <w:pPr>
        <w:shd w:val="clear" w:color="auto" w:fill="FAF7F1"/>
        <w:spacing w:after="0" w:line="240" w:lineRule="auto"/>
        <w:rPr>
          <w:rFonts w:ascii="inherit" w:eastAsia="Times New Roman" w:hAnsi="inherit" w:cs="Times New Roman"/>
          <w:b/>
          <w:bCs/>
          <w:color w:val="35586E"/>
          <w:sz w:val="27"/>
          <w:szCs w:val="27"/>
          <w:lang w:eastAsia="hr-HR"/>
        </w:rPr>
      </w:pPr>
      <w:r w:rsidRPr="007E4395">
        <w:rPr>
          <w:rFonts w:ascii="inherit" w:eastAsia="Times New Roman" w:hAnsi="inherit" w:cs="Times New Roman"/>
          <w:b/>
          <w:bCs/>
          <w:color w:val="35586E"/>
          <w:sz w:val="27"/>
          <w:szCs w:val="27"/>
          <w:lang w:eastAsia="hr-HR"/>
        </w:rPr>
        <w:t>KAKO PRIPREMITI DIJETE ZA PRVE ŠKOLSKE DANE</w:t>
      </w:r>
    </w:p>
    <w:p w:rsidR="007E4395" w:rsidRPr="007E4395" w:rsidRDefault="007E4395" w:rsidP="007E4395">
      <w:pPr>
        <w:shd w:val="clear" w:color="auto" w:fill="FAF7F1"/>
        <w:spacing w:after="120" w:line="240" w:lineRule="auto"/>
        <w:rPr>
          <w:rFonts w:ascii="inherit" w:eastAsia="Times New Roman" w:hAnsi="inherit" w:cs="Times New Roman"/>
          <w:color w:val="94ABB8"/>
          <w:sz w:val="21"/>
          <w:szCs w:val="21"/>
          <w:lang w:eastAsia="hr-HR"/>
        </w:rPr>
      </w:pPr>
    </w:p>
    <w:p w:rsidR="007E4395" w:rsidRPr="007E4395" w:rsidRDefault="007E4395" w:rsidP="007E4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E4395" w:rsidRPr="007E4395" w:rsidRDefault="007E4395" w:rsidP="007E4395">
      <w:pPr>
        <w:shd w:val="clear" w:color="auto" w:fill="FAF7F1"/>
        <w:spacing w:beforeAutospacing="1" w:after="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7E4395">
        <w:rPr>
          <w:rFonts w:ascii="inherit" w:eastAsia="Times New Roman" w:hAnsi="inherit" w:cs="Times New Roman"/>
          <w:b/>
          <w:bCs/>
          <w:i/>
          <w:iCs/>
          <w:color w:val="006400"/>
          <w:sz w:val="21"/>
          <w:lang w:eastAsia="hr-HR"/>
        </w:rPr>
        <w:t>Kako pripremiti dijete za školu?</w:t>
      </w:r>
    </w:p>
    <w:p w:rsidR="007E4395" w:rsidRPr="007E4395" w:rsidRDefault="007E4395" w:rsidP="007E4395">
      <w:pPr>
        <w:shd w:val="clear" w:color="auto" w:fill="FAF7F1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7E4395"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  <w:t>Roditeljska pomoć u predškolskim danima vrlo je značajna za dijete. Roditelji, kao prvi učitelji, kroz svakodnevne aktivnosti najviše mogu pomoći i u pripremi za prve školske dane. Kroz različite igre dijete je moguće kvalitetno pripremiti na učenje, čitanje i pisanje koje ga očekuje u školi.</w:t>
      </w:r>
    </w:p>
    <w:p w:rsidR="007E4395" w:rsidRPr="007E4395" w:rsidRDefault="007E4395" w:rsidP="007E4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E4395" w:rsidRPr="007E4395" w:rsidRDefault="007E4395" w:rsidP="007E4395">
      <w:pPr>
        <w:shd w:val="clear" w:color="auto" w:fill="FAF7F1"/>
        <w:spacing w:before="100" w:beforeAutospacing="1" w:after="100" w:afterAutospacing="1" w:line="240" w:lineRule="auto"/>
        <w:rPr>
          <w:rFonts w:ascii="inherit" w:eastAsia="Times New Roman" w:hAnsi="inherit" w:cs="Times New Roman"/>
          <w:color w:val="35586E"/>
          <w:sz w:val="21"/>
          <w:szCs w:val="21"/>
          <w:lang w:eastAsia="hr-HR"/>
        </w:rPr>
      </w:pPr>
      <w:r w:rsidRPr="007E4395">
        <w:rPr>
          <w:rFonts w:ascii="inherit" w:eastAsia="Times New Roman" w:hAnsi="inherit" w:cs="Times New Roman"/>
          <w:color w:val="35586E"/>
          <w:sz w:val="21"/>
          <w:szCs w:val="21"/>
          <w:lang w:eastAsia="hr-HR"/>
        </w:rPr>
        <w:t>U trenutku kada dijete postaje školarac potrebno je izuzetno mnogo truda kako bi se razvili svi psihički procesi potrebni da bi dijete naučilo napisati najjednostavniju riječ.</w:t>
      </w:r>
    </w:p>
    <w:p w:rsidR="007E4395" w:rsidRPr="007E4395" w:rsidRDefault="007E4395" w:rsidP="007E4395">
      <w:pPr>
        <w:shd w:val="clear" w:color="auto" w:fill="FAF7F1"/>
        <w:spacing w:before="100" w:beforeAutospacing="1" w:after="100" w:afterAutospacing="1" w:line="240" w:lineRule="auto"/>
        <w:rPr>
          <w:rFonts w:ascii="inherit" w:eastAsia="Times New Roman" w:hAnsi="inherit" w:cs="Times New Roman"/>
          <w:color w:val="35586E"/>
          <w:sz w:val="21"/>
          <w:szCs w:val="21"/>
          <w:lang w:eastAsia="hr-HR"/>
        </w:rPr>
      </w:pPr>
      <w:r w:rsidRPr="007E4395">
        <w:rPr>
          <w:rFonts w:ascii="inherit" w:eastAsia="Times New Roman" w:hAnsi="inherit" w:cs="Times New Roman"/>
          <w:color w:val="35586E"/>
          <w:sz w:val="21"/>
          <w:szCs w:val="21"/>
          <w:lang w:eastAsia="hr-HR"/>
        </w:rPr>
        <w:t>Na primjer, da bi napisalo riječ</w:t>
      </w:r>
      <w:r w:rsidRPr="007E4395">
        <w:rPr>
          <w:rFonts w:ascii="inherit" w:eastAsia="Times New Roman" w:hAnsi="inherit" w:cs="Times New Roman"/>
          <w:color w:val="35586E"/>
          <w:sz w:val="21"/>
          <w:lang w:eastAsia="hr-HR"/>
        </w:rPr>
        <w:t> </w:t>
      </w:r>
      <w:r w:rsidRPr="007E4395">
        <w:rPr>
          <w:rFonts w:ascii="inherit" w:eastAsia="Times New Roman" w:hAnsi="inherit" w:cs="Times New Roman"/>
          <w:i/>
          <w:iCs/>
          <w:color w:val="35586E"/>
          <w:sz w:val="21"/>
          <w:lang w:eastAsia="hr-HR"/>
        </w:rPr>
        <w:t>mama</w:t>
      </w:r>
      <w:r w:rsidRPr="007E4395">
        <w:rPr>
          <w:rFonts w:ascii="inherit" w:eastAsia="Times New Roman" w:hAnsi="inherit" w:cs="Times New Roman"/>
          <w:color w:val="35586E"/>
          <w:sz w:val="21"/>
          <w:szCs w:val="21"/>
          <w:lang w:eastAsia="hr-HR"/>
        </w:rPr>
        <w:t>, mora ju odvojiti od ostalih mentalnih sadržaja, privremeno ga pohraniti u kratkoročno pamćenje, uključiti pažnju, analizirati glasovni sadržaj riječi, prepoznati ispravne glasove, razlikovati ih od drugih sličnih glasova, uočiti redoslijed glasova u riječi te tada može svaki glas pretvoriti u slovo. Da bi riječ bila čitko napisana potrebna je motorička zrelost prstiju dominantne ruke i dobra vizualno motorička koordinacija - koordinacija „oko-ruka“…  tek kada se svi ovi procesi usklade na papiru se pojavljuje željena riječ.</w:t>
      </w:r>
    </w:p>
    <w:p w:rsidR="007E4395" w:rsidRPr="007E4395" w:rsidRDefault="007E4395" w:rsidP="007E4395">
      <w:pPr>
        <w:shd w:val="clear" w:color="auto" w:fill="FAF7F1"/>
        <w:spacing w:beforeAutospacing="1" w:after="0" w:afterAutospacing="1" w:line="240" w:lineRule="auto"/>
        <w:rPr>
          <w:rFonts w:ascii="inherit" w:eastAsia="Times New Roman" w:hAnsi="inherit" w:cs="Times New Roman"/>
          <w:color w:val="35586E"/>
          <w:sz w:val="21"/>
          <w:szCs w:val="21"/>
          <w:lang w:eastAsia="hr-HR"/>
        </w:rPr>
      </w:pPr>
      <w:r w:rsidRPr="007E4395">
        <w:rPr>
          <w:rFonts w:ascii="inherit" w:eastAsia="Times New Roman" w:hAnsi="inherit" w:cs="Times New Roman"/>
          <w:b/>
          <w:bCs/>
          <w:color w:val="006400"/>
          <w:sz w:val="21"/>
          <w:lang w:eastAsia="hr-HR"/>
        </w:rPr>
        <w:t>Kako kroz igru potaknuti razvoj spomenutih psihičkih procesa?</w:t>
      </w:r>
    </w:p>
    <w:p w:rsidR="007E4395" w:rsidRPr="007E4395" w:rsidRDefault="007E4395" w:rsidP="007E4395">
      <w:pPr>
        <w:shd w:val="clear" w:color="auto" w:fill="FAF7F1"/>
        <w:spacing w:beforeAutospacing="1" w:after="0" w:afterAutospacing="1" w:line="240" w:lineRule="auto"/>
        <w:rPr>
          <w:rFonts w:ascii="inherit" w:eastAsia="Times New Roman" w:hAnsi="inherit" w:cs="Times New Roman"/>
          <w:color w:val="35586E"/>
          <w:sz w:val="21"/>
          <w:szCs w:val="21"/>
          <w:lang w:eastAsia="hr-HR"/>
        </w:rPr>
      </w:pPr>
      <w:r w:rsidRPr="007E4395">
        <w:rPr>
          <w:rFonts w:ascii="inherit" w:eastAsia="Times New Roman" w:hAnsi="inherit" w:cs="Times New Roman"/>
          <w:color w:val="35586E"/>
          <w:sz w:val="21"/>
          <w:szCs w:val="21"/>
          <w:lang w:eastAsia="hr-HR"/>
        </w:rPr>
        <w:t xml:space="preserve">Prepričavanjem priča, odgovaranjem na pitanja, zaključivanjem, igrama poput </w:t>
      </w:r>
      <w:proofErr w:type="spellStart"/>
      <w:r w:rsidRPr="007E4395">
        <w:rPr>
          <w:rFonts w:ascii="inherit" w:eastAsia="Times New Roman" w:hAnsi="inherit" w:cs="Times New Roman"/>
          <w:color w:val="35586E"/>
          <w:sz w:val="21"/>
          <w:szCs w:val="21"/>
          <w:lang w:eastAsia="hr-HR"/>
        </w:rPr>
        <w:t>memory</w:t>
      </w:r>
      <w:proofErr w:type="spellEnd"/>
      <w:r w:rsidRPr="007E4395">
        <w:rPr>
          <w:rFonts w:ascii="inherit" w:eastAsia="Times New Roman" w:hAnsi="inherit" w:cs="Times New Roman"/>
          <w:color w:val="35586E"/>
          <w:sz w:val="21"/>
          <w:szCs w:val="21"/>
          <w:lang w:eastAsia="hr-HR"/>
        </w:rPr>
        <w:t>-a te „Upamti pa nađi“ ili „Što se promijenilo?“ dijete vježba</w:t>
      </w:r>
      <w:r w:rsidRPr="007E4395">
        <w:rPr>
          <w:rFonts w:ascii="inherit" w:eastAsia="Times New Roman" w:hAnsi="inherit" w:cs="Times New Roman"/>
          <w:b/>
          <w:bCs/>
          <w:color w:val="35586E"/>
          <w:sz w:val="21"/>
          <w:lang w:eastAsia="hr-HR"/>
        </w:rPr>
        <w:t> </w:t>
      </w:r>
      <w:r w:rsidRPr="007E4395">
        <w:rPr>
          <w:rFonts w:ascii="inherit" w:eastAsia="Times New Roman" w:hAnsi="inherit" w:cs="Times New Roman"/>
          <w:b/>
          <w:bCs/>
          <w:i/>
          <w:iCs/>
          <w:color w:val="006400"/>
          <w:sz w:val="21"/>
          <w:lang w:eastAsia="hr-HR"/>
        </w:rPr>
        <w:t>pamćenje</w:t>
      </w:r>
      <w:r w:rsidRPr="007E4395">
        <w:rPr>
          <w:rFonts w:ascii="inherit" w:eastAsia="Times New Roman" w:hAnsi="inherit" w:cs="Times New Roman"/>
          <w:color w:val="35586E"/>
          <w:sz w:val="21"/>
          <w:szCs w:val="21"/>
          <w:lang w:eastAsia="hr-HR"/>
        </w:rPr>
        <w:t>. Isto tako, učenjem brojalica i pjesmica pamćenje postaje sve bolje.</w:t>
      </w:r>
    </w:p>
    <w:p w:rsidR="007E4395" w:rsidRPr="007E4395" w:rsidRDefault="007E4395" w:rsidP="007E4395">
      <w:pPr>
        <w:shd w:val="clear" w:color="auto" w:fill="FAF7F1"/>
        <w:spacing w:beforeAutospacing="1" w:after="0" w:afterAutospacing="1" w:line="240" w:lineRule="auto"/>
        <w:rPr>
          <w:rFonts w:ascii="inherit" w:eastAsia="Times New Roman" w:hAnsi="inherit" w:cs="Times New Roman"/>
          <w:color w:val="35586E"/>
          <w:sz w:val="21"/>
          <w:szCs w:val="21"/>
          <w:lang w:eastAsia="hr-HR"/>
        </w:rPr>
      </w:pPr>
      <w:r w:rsidRPr="007E4395">
        <w:rPr>
          <w:rFonts w:ascii="inherit" w:eastAsia="Times New Roman" w:hAnsi="inherit" w:cs="Times New Roman"/>
          <w:color w:val="35586E"/>
          <w:sz w:val="21"/>
          <w:szCs w:val="21"/>
          <w:lang w:eastAsia="hr-HR"/>
        </w:rPr>
        <w:t>Kada su</w:t>
      </w:r>
      <w:r w:rsidRPr="007E4395">
        <w:rPr>
          <w:rFonts w:ascii="inherit" w:eastAsia="Times New Roman" w:hAnsi="inherit" w:cs="Times New Roman"/>
          <w:color w:val="35586E"/>
          <w:sz w:val="21"/>
          <w:lang w:eastAsia="hr-HR"/>
        </w:rPr>
        <w:t> </w:t>
      </w:r>
      <w:r w:rsidRPr="007E4395">
        <w:rPr>
          <w:rFonts w:ascii="inherit" w:eastAsia="Times New Roman" w:hAnsi="inherit" w:cs="Times New Roman"/>
          <w:b/>
          <w:bCs/>
          <w:i/>
          <w:iCs/>
          <w:color w:val="006400"/>
          <w:sz w:val="21"/>
          <w:lang w:eastAsia="hr-HR"/>
        </w:rPr>
        <w:t>koncentracija i pažnja</w:t>
      </w:r>
      <w:r w:rsidRPr="007E4395">
        <w:rPr>
          <w:rFonts w:ascii="inherit" w:eastAsia="Times New Roman" w:hAnsi="inherit" w:cs="Times New Roman"/>
          <w:color w:val="006400"/>
          <w:sz w:val="21"/>
          <w:lang w:eastAsia="hr-HR"/>
        </w:rPr>
        <w:t> </w:t>
      </w:r>
      <w:r w:rsidRPr="007E4395">
        <w:rPr>
          <w:rFonts w:ascii="inherit" w:eastAsia="Times New Roman" w:hAnsi="inherit" w:cs="Times New Roman"/>
          <w:color w:val="35586E"/>
          <w:sz w:val="21"/>
          <w:szCs w:val="21"/>
          <w:lang w:eastAsia="hr-HR"/>
        </w:rPr>
        <w:t xml:space="preserve">u pitanju, dobra vijest je da se one mogu uvježbavati </w:t>
      </w:r>
      <w:proofErr w:type="spellStart"/>
      <w:r w:rsidRPr="007E4395">
        <w:rPr>
          <w:rFonts w:ascii="inherit" w:eastAsia="Times New Roman" w:hAnsi="inherit" w:cs="Times New Roman"/>
          <w:color w:val="35586E"/>
          <w:sz w:val="21"/>
          <w:szCs w:val="21"/>
          <w:lang w:eastAsia="hr-HR"/>
        </w:rPr>
        <w:t>npr</w:t>
      </w:r>
      <w:proofErr w:type="spellEnd"/>
      <w:r w:rsidRPr="007E4395">
        <w:rPr>
          <w:rFonts w:ascii="inherit" w:eastAsia="Times New Roman" w:hAnsi="inherit" w:cs="Times New Roman"/>
          <w:color w:val="35586E"/>
          <w:sz w:val="21"/>
          <w:szCs w:val="21"/>
          <w:lang w:eastAsia="hr-HR"/>
        </w:rPr>
        <w:t xml:space="preserve">. razvrstavanjem sitnih predmeta, prebacivanjem i slaganjem kockica, slaganjem </w:t>
      </w:r>
      <w:proofErr w:type="spellStart"/>
      <w:r w:rsidRPr="007E4395">
        <w:rPr>
          <w:rFonts w:ascii="inherit" w:eastAsia="Times New Roman" w:hAnsi="inherit" w:cs="Times New Roman"/>
          <w:color w:val="35586E"/>
          <w:sz w:val="21"/>
          <w:szCs w:val="21"/>
          <w:lang w:eastAsia="hr-HR"/>
        </w:rPr>
        <w:t>puzzla</w:t>
      </w:r>
      <w:proofErr w:type="spellEnd"/>
      <w:r w:rsidRPr="007E4395">
        <w:rPr>
          <w:rFonts w:ascii="inherit" w:eastAsia="Times New Roman" w:hAnsi="inherit" w:cs="Times New Roman"/>
          <w:color w:val="35586E"/>
          <w:sz w:val="21"/>
          <w:szCs w:val="21"/>
          <w:lang w:eastAsia="hr-HR"/>
        </w:rPr>
        <w:t>, izrađivanjem ogrlica, vježbama poput</w:t>
      </w:r>
      <w:r w:rsidRPr="007E4395">
        <w:rPr>
          <w:rFonts w:ascii="inherit" w:eastAsia="Times New Roman" w:hAnsi="inherit" w:cs="Times New Roman"/>
          <w:color w:val="35586E"/>
          <w:sz w:val="21"/>
          <w:lang w:eastAsia="hr-HR"/>
        </w:rPr>
        <w:t> </w:t>
      </w:r>
      <w:r w:rsidRPr="007E4395">
        <w:rPr>
          <w:rFonts w:ascii="inherit" w:eastAsia="Times New Roman" w:hAnsi="inherit" w:cs="Times New Roman"/>
          <w:i/>
          <w:iCs/>
          <w:color w:val="35586E"/>
          <w:sz w:val="21"/>
          <w:lang w:eastAsia="hr-HR"/>
        </w:rPr>
        <w:t>Pronađi razliku</w:t>
      </w:r>
      <w:r w:rsidRPr="007E4395">
        <w:rPr>
          <w:rFonts w:ascii="inherit" w:eastAsia="Times New Roman" w:hAnsi="inherit" w:cs="Times New Roman"/>
          <w:color w:val="35586E"/>
          <w:sz w:val="21"/>
          <w:szCs w:val="21"/>
          <w:lang w:eastAsia="hr-HR"/>
        </w:rPr>
        <w:t>,</w:t>
      </w:r>
      <w:r w:rsidRPr="007E4395">
        <w:rPr>
          <w:rFonts w:ascii="inherit" w:eastAsia="Times New Roman" w:hAnsi="inherit" w:cs="Times New Roman"/>
          <w:i/>
          <w:iCs/>
          <w:color w:val="35586E"/>
          <w:sz w:val="21"/>
          <w:lang w:eastAsia="hr-HR"/>
        </w:rPr>
        <w:t>Slijedi smjer</w:t>
      </w:r>
      <w:r w:rsidRPr="007E4395">
        <w:rPr>
          <w:rFonts w:ascii="inherit" w:eastAsia="Times New Roman" w:hAnsi="inherit" w:cs="Times New Roman"/>
          <w:color w:val="35586E"/>
          <w:sz w:val="21"/>
          <w:lang w:eastAsia="hr-HR"/>
        </w:rPr>
        <w:t> </w:t>
      </w:r>
      <w:r w:rsidRPr="007E4395">
        <w:rPr>
          <w:rFonts w:ascii="inherit" w:eastAsia="Times New Roman" w:hAnsi="inherit" w:cs="Times New Roman"/>
          <w:color w:val="35586E"/>
          <w:sz w:val="21"/>
          <w:szCs w:val="21"/>
          <w:lang w:eastAsia="hr-HR"/>
        </w:rPr>
        <w:t xml:space="preserve">ili igrama u kojima treba pronaći određeni lik, razdvojiti crvene loptice od crnih, crtanjem sitnijih predmeta, bojanjem unutar linija i </w:t>
      </w:r>
      <w:proofErr w:type="spellStart"/>
      <w:r w:rsidRPr="007E4395">
        <w:rPr>
          <w:rFonts w:ascii="inherit" w:eastAsia="Times New Roman" w:hAnsi="inherit" w:cs="Times New Roman"/>
          <w:color w:val="35586E"/>
          <w:sz w:val="21"/>
          <w:szCs w:val="21"/>
          <w:lang w:eastAsia="hr-HR"/>
        </w:rPr>
        <w:t>sl</w:t>
      </w:r>
      <w:proofErr w:type="spellEnd"/>
      <w:r w:rsidRPr="007E4395">
        <w:rPr>
          <w:rFonts w:ascii="inherit" w:eastAsia="Times New Roman" w:hAnsi="inherit" w:cs="Times New Roman"/>
          <w:color w:val="35586E"/>
          <w:sz w:val="21"/>
          <w:szCs w:val="21"/>
          <w:lang w:eastAsia="hr-HR"/>
        </w:rPr>
        <w:t xml:space="preserve">. Takvim igrama (koje se najčešće mogu naći u dječjim časopisima) vježba se koncentracija koja će se s vremenom povećavati, a </w:t>
      </w:r>
      <w:proofErr w:type="spellStart"/>
      <w:r w:rsidRPr="007E4395">
        <w:rPr>
          <w:rFonts w:ascii="inherit" w:eastAsia="Times New Roman" w:hAnsi="inherit" w:cs="Times New Roman"/>
          <w:color w:val="35586E"/>
          <w:sz w:val="21"/>
          <w:szCs w:val="21"/>
          <w:lang w:eastAsia="hr-HR"/>
        </w:rPr>
        <w:t>dijetetu</w:t>
      </w:r>
      <w:proofErr w:type="spellEnd"/>
      <w:r w:rsidRPr="007E4395">
        <w:rPr>
          <w:rFonts w:ascii="inherit" w:eastAsia="Times New Roman" w:hAnsi="inherit" w:cs="Times New Roman"/>
          <w:color w:val="35586E"/>
          <w:sz w:val="21"/>
          <w:szCs w:val="21"/>
          <w:lang w:eastAsia="hr-HR"/>
        </w:rPr>
        <w:t xml:space="preserve"> omogućiti aktivno praćenje nastave u školi.</w:t>
      </w:r>
    </w:p>
    <w:p w:rsidR="007E4395" w:rsidRPr="007E4395" w:rsidRDefault="007E4395" w:rsidP="007E4395">
      <w:pPr>
        <w:shd w:val="clear" w:color="auto" w:fill="FAF7F1"/>
        <w:spacing w:beforeAutospacing="1" w:after="0" w:afterAutospacing="1" w:line="240" w:lineRule="auto"/>
        <w:rPr>
          <w:rFonts w:ascii="inherit" w:eastAsia="Times New Roman" w:hAnsi="inherit" w:cs="Times New Roman"/>
          <w:color w:val="35586E"/>
          <w:sz w:val="21"/>
          <w:szCs w:val="21"/>
          <w:lang w:eastAsia="hr-HR"/>
        </w:rPr>
      </w:pPr>
      <w:r w:rsidRPr="007E4395">
        <w:rPr>
          <w:rFonts w:ascii="inherit" w:eastAsia="Times New Roman" w:hAnsi="inherit" w:cs="Times New Roman"/>
          <w:color w:val="35586E"/>
          <w:sz w:val="21"/>
          <w:szCs w:val="21"/>
          <w:lang w:eastAsia="hr-HR"/>
        </w:rPr>
        <w:t xml:space="preserve">Igrama poput razdvajanja riječi na slogove, </w:t>
      </w:r>
      <w:proofErr w:type="spellStart"/>
      <w:r w:rsidRPr="007E4395">
        <w:rPr>
          <w:rFonts w:ascii="inherit" w:eastAsia="Times New Roman" w:hAnsi="inherit" w:cs="Times New Roman"/>
          <w:color w:val="35586E"/>
          <w:sz w:val="21"/>
          <w:szCs w:val="21"/>
          <w:lang w:eastAsia="hr-HR"/>
        </w:rPr>
        <w:t>slovkanja</w:t>
      </w:r>
      <w:proofErr w:type="spellEnd"/>
      <w:r w:rsidRPr="007E4395">
        <w:rPr>
          <w:rFonts w:ascii="inherit" w:eastAsia="Times New Roman" w:hAnsi="inherit" w:cs="Times New Roman"/>
          <w:color w:val="35586E"/>
          <w:sz w:val="21"/>
          <w:szCs w:val="21"/>
          <w:lang w:eastAsia="hr-HR"/>
        </w:rPr>
        <w:t xml:space="preserve"> riječi, pogađanja riječi na određeno slovo ili kojim slovom završava određena riječ i slično najbolje ćete uvježbati</w:t>
      </w:r>
      <w:r w:rsidRPr="007E4395">
        <w:rPr>
          <w:rFonts w:ascii="inherit" w:eastAsia="Times New Roman" w:hAnsi="inherit" w:cs="Times New Roman"/>
          <w:color w:val="35586E"/>
          <w:sz w:val="21"/>
          <w:lang w:eastAsia="hr-HR"/>
        </w:rPr>
        <w:t> </w:t>
      </w:r>
      <w:r w:rsidRPr="007E4395">
        <w:rPr>
          <w:rFonts w:ascii="inherit" w:eastAsia="Times New Roman" w:hAnsi="inherit" w:cs="Times New Roman"/>
          <w:b/>
          <w:bCs/>
          <w:i/>
          <w:iCs/>
          <w:color w:val="006400"/>
          <w:sz w:val="21"/>
          <w:lang w:eastAsia="hr-HR"/>
        </w:rPr>
        <w:t>analizu glasovnog sadržaja</w:t>
      </w:r>
      <w:r w:rsidRPr="007E4395">
        <w:rPr>
          <w:rFonts w:ascii="inherit" w:eastAsia="Times New Roman" w:hAnsi="inherit" w:cs="Times New Roman"/>
          <w:color w:val="35586E"/>
          <w:sz w:val="21"/>
          <w:lang w:eastAsia="hr-HR"/>
        </w:rPr>
        <w:t> </w:t>
      </w:r>
      <w:r w:rsidRPr="007E4395">
        <w:rPr>
          <w:rFonts w:ascii="inherit" w:eastAsia="Times New Roman" w:hAnsi="inherit" w:cs="Times New Roman"/>
          <w:color w:val="35586E"/>
          <w:sz w:val="21"/>
          <w:szCs w:val="21"/>
          <w:lang w:eastAsia="hr-HR"/>
        </w:rPr>
        <w:t>riječi koja čini temelj za čitanje i pisanje.</w:t>
      </w:r>
    </w:p>
    <w:p w:rsidR="007E4395" w:rsidRPr="007E4395" w:rsidRDefault="007E4395" w:rsidP="007E4395">
      <w:pPr>
        <w:shd w:val="clear" w:color="auto" w:fill="FAF7F1"/>
        <w:spacing w:beforeAutospacing="1" w:after="0" w:afterAutospacing="1" w:line="240" w:lineRule="auto"/>
        <w:rPr>
          <w:rFonts w:ascii="inherit" w:eastAsia="Times New Roman" w:hAnsi="inherit" w:cs="Times New Roman"/>
          <w:color w:val="35586E"/>
          <w:sz w:val="21"/>
          <w:szCs w:val="21"/>
          <w:lang w:eastAsia="hr-HR"/>
        </w:rPr>
      </w:pPr>
      <w:r w:rsidRPr="007E4395">
        <w:rPr>
          <w:rFonts w:ascii="inherit" w:eastAsia="Times New Roman" w:hAnsi="inherit" w:cs="Times New Roman"/>
          <w:color w:val="35586E"/>
          <w:sz w:val="21"/>
          <w:szCs w:val="21"/>
          <w:lang w:eastAsia="hr-HR"/>
        </w:rPr>
        <w:t>Izrađujući slova od gline, tijesta ili papira te slaganjem slova od drveta, plastike, kao i igranjem s modernim igračkama koje pritiskom na određeno slovo „kažu“ glas dijete može naučiti</w:t>
      </w:r>
      <w:r w:rsidRPr="007E4395">
        <w:rPr>
          <w:rFonts w:ascii="inherit" w:eastAsia="Times New Roman" w:hAnsi="inherit" w:cs="Times New Roman"/>
          <w:color w:val="35586E"/>
          <w:sz w:val="21"/>
          <w:lang w:eastAsia="hr-HR"/>
        </w:rPr>
        <w:t> </w:t>
      </w:r>
      <w:r w:rsidRPr="007E4395">
        <w:rPr>
          <w:rFonts w:ascii="inherit" w:eastAsia="Times New Roman" w:hAnsi="inherit" w:cs="Times New Roman"/>
          <w:b/>
          <w:bCs/>
          <w:i/>
          <w:iCs/>
          <w:color w:val="006400"/>
          <w:sz w:val="21"/>
          <w:lang w:eastAsia="hr-HR"/>
        </w:rPr>
        <w:t>prepoznavati glasove i povezivati ih s određenim znakovima</w:t>
      </w:r>
      <w:r w:rsidRPr="007E4395">
        <w:rPr>
          <w:rFonts w:ascii="inherit" w:eastAsia="Times New Roman" w:hAnsi="inherit" w:cs="Times New Roman"/>
          <w:color w:val="35586E"/>
          <w:sz w:val="21"/>
          <w:szCs w:val="21"/>
          <w:lang w:eastAsia="hr-HR"/>
        </w:rPr>
        <w:t>.</w:t>
      </w:r>
    </w:p>
    <w:p w:rsidR="007E4395" w:rsidRPr="007E4395" w:rsidRDefault="007E4395" w:rsidP="007E4395">
      <w:pPr>
        <w:shd w:val="clear" w:color="auto" w:fill="FAF7F1"/>
        <w:spacing w:beforeAutospacing="1" w:after="0" w:afterAutospacing="1" w:line="240" w:lineRule="auto"/>
        <w:rPr>
          <w:rFonts w:ascii="inherit" w:eastAsia="Times New Roman" w:hAnsi="inherit" w:cs="Times New Roman"/>
          <w:color w:val="35586E"/>
          <w:sz w:val="21"/>
          <w:szCs w:val="21"/>
          <w:lang w:eastAsia="hr-HR"/>
        </w:rPr>
      </w:pPr>
      <w:r w:rsidRPr="007E4395">
        <w:rPr>
          <w:rFonts w:ascii="inherit" w:eastAsia="Times New Roman" w:hAnsi="inherit" w:cs="Times New Roman"/>
          <w:color w:val="35586E"/>
          <w:sz w:val="21"/>
          <w:szCs w:val="21"/>
          <w:lang w:eastAsia="hr-HR"/>
        </w:rPr>
        <w:t>Kroz igre razlikovanja likova i predmeta prema obliku i položaju u prostoru, različite igre u kojima se određuju prostorni odnosi (što je ispred, iza, slijeva, zdesna?) te igrama poput</w:t>
      </w:r>
      <w:r w:rsidRPr="007E4395">
        <w:rPr>
          <w:rFonts w:ascii="inherit" w:eastAsia="Times New Roman" w:hAnsi="inherit" w:cs="Times New Roman"/>
          <w:color w:val="35586E"/>
          <w:sz w:val="21"/>
          <w:lang w:eastAsia="hr-HR"/>
        </w:rPr>
        <w:t> </w:t>
      </w:r>
      <w:r w:rsidRPr="007E4395">
        <w:rPr>
          <w:rFonts w:ascii="inherit" w:eastAsia="Times New Roman" w:hAnsi="inherit" w:cs="Times New Roman"/>
          <w:i/>
          <w:iCs/>
          <w:color w:val="35586E"/>
          <w:sz w:val="21"/>
          <w:lang w:eastAsia="hr-HR"/>
        </w:rPr>
        <w:t>Koje slovo nedostaje?</w:t>
      </w:r>
      <w:r w:rsidRPr="007E4395">
        <w:rPr>
          <w:rFonts w:ascii="inherit" w:eastAsia="Times New Roman" w:hAnsi="inherit" w:cs="Times New Roman"/>
          <w:color w:val="35586E"/>
          <w:sz w:val="21"/>
          <w:szCs w:val="21"/>
          <w:lang w:eastAsia="hr-HR"/>
        </w:rPr>
        <w:t>,</w:t>
      </w:r>
      <w:r w:rsidRPr="007E4395">
        <w:rPr>
          <w:rFonts w:ascii="inherit" w:eastAsia="Times New Roman" w:hAnsi="inherit" w:cs="Times New Roman"/>
          <w:color w:val="35586E"/>
          <w:sz w:val="21"/>
          <w:lang w:eastAsia="hr-HR"/>
        </w:rPr>
        <w:t> </w:t>
      </w:r>
      <w:r w:rsidRPr="007E4395">
        <w:rPr>
          <w:rFonts w:ascii="inherit" w:eastAsia="Times New Roman" w:hAnsi="inherit" w:cs="Times New Roman"/>
          <w:i/>
          <w:iCs/>
          <w:color w:val="35586E"/>
          <w:sz w:val="21"/>
          <w:lang w:eastAsia="hr-HR"/>
        </w:rPr>
        <w:t>Dovrši slijed likova</w:t>
      </w:r>
      <w:r w:rsidRPr="007E4395">
        <w:rPr>
          <w:rFonts w:ascii="inherit" w:eastAsia="Times New Roman" w:hAnsi="inherit" w:cs="Times New Roman"/>
          <w:color w:val="35586E"/>
          <w:sz w:val="21"/>
          <w:lang w:eastAsia="hr-HR"/>
        </w:rPr>
        <w:t> </w:t>
      </w:r>
      <w:r w:rsidRPr="007E4395">
        <w:rPr>
          <w:rFonts w:ascii="inherit" w:eastAsia="Times New Roman" w:hAnsi="inherit" w:cs="Times New Roman"/>
          <w:color w:val="35586E"/>
          <w:sz w:val="21"/>
          <w:szCs w:val="21"/>
          <w:lang w:eastAsia="hr-HR"/>
        </w:rPr>
        <w:t>ili</w:t>
      </w:r>
      <w:r w:rsidRPr="007E4395">
        <w:rPr>
          <w:rFonts w:ascii="inherit" w:eastAsia="Times New Roman" w:hAnsi="inherit" w:cs="Times New Roman"/>
          <w:color w:val="35586E"/>
          <w:sz w:val="21"/>
          <w:lang w:eastAsia="hr-HR"/>
        </w:rPr>
        <w:t> </w:t>
      </w:r>
      <w:r w:rsidRPr="007E4395">
        <w:rPr>
          <w:rFonts w:ascii="inherit" w:eastAsia="Times New Roman" w:hAnsi="inherit" w:cs="Times New Roman"/>
          <w:i/>
          <w:iCs/>
          <w:color w:val="35586E"/>
          <w:sz w:val="21"/>
          <w:lang w:eastAsia="hr-HR"/>
        </w:rPr>
        <w:t>Nacrtaj cvijetić ispod drveta</w:t>
      </w:r>
      <w:r w:rsidRPr="007E4395">
        <w:rPr>
          <w:rFonts w:ascii="inherit" w:eastAsia="Times New Roman" w:hAnsi="inherit" w:cs="Times New Roman"/>
          <w:color w:val="35586E"/>
          <w:sz w:val="21"/>
          <w:lang w:eastAsia="hr-HR"/>
        </w:rPr>
        <w:t> </w:t>
      </w:r>
      <w:r w:rsidRPr="007E4395">
        <w:rPr>
          <w:rFonts w:ascii="inherit" w:eastAsia="Times New Roman" w:hAnsi="inherit" w:cs="Times New Roman"/>
          <w:color w:val="35586E"/>
          <w:sz w:val="21"/>
          <w:szCs w:val="21"/>
          <w:lang w:eastAsia="hr-HR"/>
        </w:rPr>
        <w:t>dijete će se zabaviti, a ujedno vježbati orijentaciju koja će mu kasnije u školskim klupama pomoći pri prepoznavanju</w:t>
      </w:r>
      <w:r w:rsidRPr="007E4395">
        <w:rPr>
          <w:rFonts w:ascii="inherit" w:eastAsia="Times New Roman" w:hAnsi="inherit" w:cs="Times New Roman"/>
          <w:color w:val="35586E"/>
          <w:sz w:val="21"/>
          <w:lang w:eastAsia="hr-HR"/>
        </w:rPr>
        <w:t> </w:t>
      </w:r>
      <w:r w:rsidRPr="007E4395">
        <w:rPr>
          <w:rFonts w:ascii="inherit" w:eastAsia="Times New Roman" w:hAnsi="inherit" w:cs="Times New Roman"/>
          <w:b/>
          <w:bCs/>
          <w:i/>
          <w:iCs/>
          <w:color w:val="006400"/>
          <w:sz w:val="21"/>
          <w:lang w:eastAsia="hr-HR"/>
        </w:rPr>
        <w:t>pravilnog redoslijeda slova u riječi</w:t>
      </w:r>
      <w:r w:rsidRPr="007E4395">
        <w:rPr>
          <w:rFonts w:ascii="inherit" w:eastAsia="Times New Roman" w:hAnsi="inherit" w:cs="Times New Roman"/>
          <w:color w:val="35586E"/>
          <w:sz w:val="21"/>
          <w:szCs w:val="21"/>
          <w:lang w:eastAsia="hr-HR"/>
        </w:rPr>
        <w:t>.</w:t>
      </w:r>
    </w:p>
    <w:p w:rsidR="007E4395" w:rsidRPr="007E4395" w:rsidRDefault="007E4395" w:rsidP="007E4395">
      <w:pPr>
        <w:shd w:val="clear" w:color="auto" w:fill="FAF7F1"/>
        <w:spacing w:beforeAutospacing="1" w:after="0" w:afterAutospacing="1" w:line="240" w:lineRule="auto"/>
        <w:rPr>
          <w:rFonts w:ascii="inherit" w:eastAsia="Times New Roman" w:hAnsi="inherit" w:cs="Times New Roman"/>
          <w:color w:val="35586E"/>
          <w:sz w:val="21"/>
          <w:szCs w:val="21"/>
          <w:lang w:eastAsia="hr-HR"/>
        </w:rPr>
      </w:pPr>
      <w:r w:rsidRPr="007E4395">
        <w:rPr>
          <w:rFonts w:ascii="inherit" w:eastAsia="Times New Roman" w:hAnsi="inherit" w:cs="Times New Roman"/>
          <w:color w:val="35586E"/>
          <w:sz w:val="21"/>
          <w:szCs w:val="21"/>
          <w:lang w:eastAsia="hr-HR"/>
        </w:rPr>
        <w:t>Potičite malog umjetnika da kroz crtanje kućica, sunca i oblaka povlači ravne i valovite crte, krugove, trokute, da boja, izrađuje skulpture od gline, plastelina, tijesta kako bi vježbao</w:t>
      </w:r>
      <w:r w:rsidRPr="007E4395">
        <w:rPr>
          <w:rFonts w:ascii="inherit" w:eastAsia="Times New Roman" w:hAnsi="inherit" w:cs="Times New Roman"/>
          <w:color w:val="35586E"/>
          <w:sz w:val="21"/>
          <w:lang w:eastAsia="hr-HR"/>
        </w:rPr>
        <w:t> </w:t>
      </w:r>
      <w:r w:rsidRPr="007E4395">
        <w:rPr>
          <w:rFonts w:ascii="inherit" w:eastAsia="Times New Roman" w:hAnsi="inherit" w:cs="Times New Roman"/>
          <w:b/>
          <w:bCs/>
          <w:i/>
          <w:iCs/>
          <w:color w:val="006400"/>
          <w:sz w:val="21"/>
          <w:lang w:eastAsia="hr-HR"/>
        </w:rPr>
        <w:t>vizualno motoričku koordinaciju</w:t>
      </w:r>
      <w:r w:rsidRPr="007E4395">
        <w:rPr>
          <w:rFonts w:ascii="inherit" w:eastAsia="Times New Roman" w:hAnsi="inherit" w:cs="Times New Roman"/>
          <w:color w:val="35586E"/>
          <w:sz w:val="21"/>
          <w:szCs w:val="21"/>
          <w:lang w:eastAsia="hr-HR"/>
        </w:rPr>
        <w:t>. Također, za opću koordinaciju ruku, pustite mu muziku da pleše, gimnasticira, a vikendom zajedno odigrajte košarku ili odbojku.</w:t>
      </w:r>
    </w:p>
    <w:p w:rsidR="007E4395" w:rsidRPr="007E4395" w:rsidRDefault="007E4395" w:rsidP="007E4395">
      <w:pPr>
        <w:shd w:val="clear" w:color="auto" w:fill="FAF7F1"/>
        <w:spacing w:beforeAutospacing="1" w:after="0" w:afterAutospacing="1" w:line="240" w:lineRule="auto"/>
        <w:rPr>
          <w:rFonts w:ascii="inherit" w:eastAsia="Times New Roman" w:hAnsi="inherit" w:cs="Times New Roman"/>
          <w:color w:val="35586E"/>
          <w:sz w:val="21"/>
          <w:szCs w:val="21"/>
          <w:lang w:eastAsia="hr-HR"/>
        </w:rPr>
      </w:pPr>
      <w:r w:rsidRPr="007E4395">
        <w:rPr>
          <w:rFonts w:ascii="inherit" w:eastAsia="Times New Roman" w:hAnsi="inherit" w:cs="Times New Roman"/>
          <w:color w:val="35586E"/>
          <w:sz w:val="21"/>
          <w:szCs w:val="21"/>
          <w:lang w:eastAsia="hr-HR"/>
        </w:rPr>
        <w:lastRenderedPageBreak/>
        <w:t>Jeste li primijetili da se radi o samo igrama?</w:t>
      </w:r>
      <w:r w:rsidRPr="007E4395">
        <w:rPr>
          <w:rFonts w:ascii="inherit" w:eastAsia="Times New Roman" w:hAnsi="inherit" w:cs="Times New Roman"/>
          <w:color w:val="35586E"/>
          <w:sz w:val="21"/>
          <w:lang w:eastAsia="hr-HR"/>
        </w:rPr>
        <w:t> </w:t>
      </w:r>
      <w:r w:rsidRPr="007E4395">
        <w:rPr>
          <w:rFonts w:ascii="inherit" w:eastAsia="Times New Roman" w:hAnsi="inherit" w:cs="Times New Roman"/>
          <w:b/>
          <w:bCs/>
          <w:i/>
          <w:iCs/>
          <w:color w:val="006400"/>
          <w:sz w:val="21"/>
          <w:lang w:eastAsia="hr-HR"/>
        </w:rPr>
        <w:t>Predškolsko dijete ne smije biti opterećeno učenjem, njegov posao je igra, a naš je posao da kroz tu igru neprimjetno uči!</w:t>
      </w:r>
    </w:p>
    <w:p w:rsidR="007E4395" w:rsidRPr="007E4395" w:rsidRDefault="007E4395" w:rsidP="007E4395">
      <w:pPr>
        <w:shd w:val="clear" w:color="auto" w:fill="FAF7F1"/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</w:pPr>
      <w:r w:rsidRPr="007E4395"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  <w:t> </w:t>
      </w:r>
    </w:p>
    <w:p w:rsidR="007E4395" w:rsidRPr="007E4395" w:rsidRDefault="007E4395" w:rsidP="007E4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E4395">
        <w:rPr>
          <w:rFonts w:ascii="Trebuchet MS" w:eastAsia="Times New Roman" w:hAnsi="Trebuchet MS" w:cs="Times New Roman"/>
          <w:color w:val="35586E"/>
          <w:sz w:val="21"/>
          <w:szCs w:val="21"/>
          <w:lang w:eastAsia="hr-HR"/>
        </w:rPr>
        <w:br/>
      </w:r>
    </w:p>
    <w:p w:rsidR="00BD1777" w:rsidRDefault="00BD1777"/>
    <w:sectPr w:rsidR="00BD1777" w:rsidSect="00BD17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4395"/>
    <w:rsid w:val="00044F7C"/>
    <w:rsid w:val="007E4395"/>
    <w:rsid w:val="00BD1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77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converted-space">
    <w:name w:val="apple-converted-space"/>
    <w:basedOn w:val="Zadanifontodlomka"/>
    <w:rsid w:val="007E4395"/>
  </w:style>
  <w:style w:type="character" w:styleId="Hiperveza">
    <w:name w:val="Hyperlink"/>
    <w:basedOn w:val="Zadanifontodlomka"/>
    <w:uiPriority w:val="99"/>
    <w:semiHidden/>
    <w:unhideWhenUsed/>
    <w:rsid w:val="007E4395"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rsid w:val="007E4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7E4395"/>
    <w:rPr>
      <w:b/>
      <w:bCs/>
    </w:rPr>
  </w:style>
  <w:style w:type="character" w:styleId="Istaknuto">
    <w:name w:val="Emphasis"/>
    <w:basedOn w:val="Zadanifontodlomka"/>
    <w:uiPriority w:val="20"/>
    <w:qFormat/>
    <w:rsid w:val="007E439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4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4588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506</Words>
  <Characters>2890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OŠ Perušić</dc:creator>
  <cp:lastModifiedBy>OŠ Perušić</cp:lastModifiedBy>
  <cp:revision>1</cp:revision>
  <dcterms:created xsi:type="dcterms:W3CDTF">2015-12-11T11:18:00Z</dcterms:created>
  <dcterms:modified xsi:type="dcterms:W3CDTF">2015-12-11T11:19:00Z</dcterms:modified>
</cp:coreProperties>
</file>